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E3" w:rsidRPr="00D85F02" w:rsidRDefault="00C30FE3" w:rsidP="00C30FE3">
      <w:pPr>
        <w:rPr>
          <w:color w:val="000000" w:themeColor="text1"/>
        </w:rPr>
      </w:pPr>
    </w:p>
    <w:p w:rsidR="00715295" w:rsidRPr="00D85F02" w:rsidRDefault="007B3A3A" w:rsidP="009C39C3">
      <w:pPr>
        <w:jc w:val="center"/>
        <w:rPr>
          <w:rFonts w:ascii="黑体" w:eastAsia="黑体" w:hAnsi="黑体"/>
          <w:b/>
          <w:color w:val="000000" w:themeColor="text1"/>
          <w:sz w:val="36"/>
        </w:rPr>
      </w:pPr>
      <w:r w:rsidRPr="00D85F02">
        <w:rPr>
          <w:rFonts w:ascii="黑体" w:eastAsia="黑体" w:hAnsi="黑体" w:hint="eastAsia"/>
          <w:b/>
          <w:color w:val="000000" w:themeColor="text1"/>
          <w:sz w:val="36"/>
        </w:rPr>
        <w:t>化学与环境工程学院</w:t>
      </w:r>
      <w:r w:rsidR="00C30FE3" w:rsidRPr="00D85F02">
        <w:rPr>
          <w:rFonts w:ascii="黑体" w:eastAsia="黑体" w:hAnsi="黑体"/>
          <w:b/>
          <w:color w:val="000000" w:themeColor="text1"/>
          <w:sz w:val="36"/>
        </w:rPr>
        <w:t>学生临时困难补助管理办法</w:t>
      </w:r>
    </w:p>
    <w:p w:rsidR="007B3A3A" w:rsidRPr="00D85F02" w:rsidRDefault="007B3A3A" w:rsidP="007B3A3A">
      <w:pPr>
        <w:rPr>
          <w:rFonts w:eastAsiaTheme="minorEastAsia"/>
          <w:color w:val="000000" w:themeColor="text1"/>
        </w:rPr>
      </w:pPr>
    </w:p>
    <w:p w:rsidR="00715295" w:rsidRPr="00D85F02" w:rsidRDefault="00C30FE3" w:rsidP="00EB6EF5">
      <w:pPr>
        <w:spacing w:after="141" w:line="360" w:lineRule="auto"/>
        <w:ind w:left="11" w:right="147" w:hanging="11"/>
        <w:jc w:val="center"/>
        <w:rPr>
          <w:color w:val="000000" w:themeColor="text1"/>
        </w:rPr>
      </w:pP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第一章</w:t>
      </w:r>
      <w:r w:rsidRPr="00D85F02">
        <w:rPr>
          <w:rFonts w:ascii="微软雅黑" w:eastAsia="微软雅黑" w:hAnsi="微软雅黑" w:cs="微软雅黑"/>
          <w:color w:val="000000" w:themeColor="text1"/>
          <w:sz w:val="30"/>
        </w:rPr>
        <w:t xml:space="preserve"> </w:t>
      </w:r>
      <w:r w:rsidR="00EB6EF5" w:rsidRPr="00D85F02">
        <w:rPr>
          <w:rFonts w:ascii="微软雅黑" w:eastAsia="微软雅黑" w:hAnsi="微软雅黑" w:cs="微软雅黑"/>
          <w:color w:val="000000" w:themeColor="text1"/>
          <w:sz w:val="30"/>
        </w:rPr>
        <w:tab/>
      </w:r>
      <w:r w:rsidR="00EB6EF5" w:rsidRPr="00D85F02">
        <w:rPr>
          <w:rFonts w:ascii="微软雅黑" w:eastAsia="微软雅黑" w:hAnsi="微软雅黑" w:cs="微软雅黑"/>
          <w:color w:val="000000" w:themeColor="text1"/>
          <w:sz w:val="30"/>
        </w:rPr>
        <w:tab/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总</w:t>
      </w:r>
      <w:r w:rsidR="00EB6EF5"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则</w:t>
      </w:r>
    </w:p>
    <w:p w:rsidR="00715295" w:rsidRPr="00D85F02" w:rsidRDefault="00C30FE3" w:rsidP="00EB6EF5">
      <w:pPr>
        <w:spacing w:after="3" w:line="360" w:lineRule="auto"/>
        <w:ind w:left="17" w:firstLine="635"/>
        <w:jc w:val="both"/>
        <w:rPr>
          <w:rFonts w:ascii="宋体" w:eastAsia="宋体" w:hAnsi="宋体"/>
          <w:color w:val="000000" w:themeColor="text1"/>
        </w:rPr>
      </w:pPr>
      <w:r w:rsidRPr="00D85F02">
        <w:rPr>
          <w:rFonts w:ascii="楷体" w:eastAsia="楷体" w:hAnsi="楷体" w:cs="微软雅黑" w:hint="eastAsia"/>
          <w:b/>
          <w:color w:val="000000" w:themeColor="text1"/>
          <w:sz w:val="28"/>
        </w:rPr>
        <w:t>第一条</w:t>
      </w:r>
      <w:r w:rsidR="00EB6EF5" w:rsidRPr="00D85F02">
        <w:rPr>
          <w:rFonts w:ascii="楷体" w:eastAsia="楷体" w:hAnsi="楷体" w:cs="微软雅黑"/>
          <w:b/>
          <w:color w:val="000000" w:themeColor="text1"/>
          <w:sz w:val="28"/>
        </w:rPr>
        <w:tab/>
      </w:r>
      <w:r w:rsidRPr="00D85F02">
        <w:rPr>
          <w:rFonts w:ascii="宋体" w:eastAsia="宋体" w:hAnsi="宋体" w:cs="微软雅黑"/>
          <w:color w:val="000000" w:themeColor="text1"/>
          <w:sz w:val="28"/>
        </w:rPr>
        <w:t>为进一步加强家庭经济困难学生资助工作，规范学生临时困难补助管理与使用，充分发挥临时困难补助的应急救助功能，根据相关文件精神，结合我校实际，制定本办法。</w:t>
      </w:r>
    </w:p>
    <w:p w:rsidR="00715295" w:rsidRPr="00D85F02" w:rsidRDefault="00C30FE3" w:rsidP="00EB6EF5">
      <w:pPr>
        <w:spacing w:after="3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楷体" w:eastAsia="楷体" w:hAnsi="楷体" w:cs="微软雅黑" w:hint="eastAsia"/>
          <w:b/>
          <w:color w:val="000000" w:themeColor="text1"/>
          <w:sz w:val="28"/>
        </w:rPr>
        <w:t>第二条</w:t>
      </w:r>
      <w:r w:rsidR="00EB6EF5" w:rsidRPr="00D85F02">
        <w:rPr>
          <w:rFonts w:ascii="宋体" w:eastAsia="宋体" w:hAnsi="宋体" w:cs="微软雅黑"/>
          <w:color w:val="000000" w:themeColor="text1"/>
          <w:sz w:val="28"/>
        </w:rPr>
        <w:tab/>
      </w:r>
      <w:r w:rsidRPr="00D85F02">
        <w:rPr>
          <w:rFonts w:ascii="宋体" w:eastAsia="宋体" w:hAnsi="宋体" w:cs="微软雅黑"/>
          <w:color w:val="000000" w:themeColor="text1"/>
          <w:sz w:val="28"/>
        </w:rPr>
        <w:t>临时困难补助主要用于帮助我校学生解决学习、生活中遇到的突发性、临时性、特殊性的经济困难，保证他们顺利完成学业。</w:t>
      </w:r>
    </w:p>
    <w:p w:rsidR="00EB6EF5" w:rsidRPr="00D85F02" w:rsidRDefault="00EB6EF5" w:rsidP="00EB6EF5">
      <w:pPr>
        <w:spacing w:after="3" w:line="360" w:lineRule="auto"/>
        <w:ind w:left="17" w:firstLine="635"/>
        <w:jc w:val="both"/>
        <w:rPr>
          <w:rFonts w:ascii="宋体" w:eastAsia="宋体" w:hAnsi="宋体"/>
          <w:color w:val="000000" w:themeColor="text1"/>
        </w:rPr>
      </w:pPr>
    </w:p>
    <w:p w:rsidR="00715295" w:rsidRPr="00D85F02" w:rsidRDefault="00C30FE3" w:rsidP="00EB6EF5">
      <w:pPr>
        <w:spacing w:after="141" w:line="360" w:lineRule="auto"/>
        <w:ind w:left="11" w:right="147" w:hanging="11"/>
        <w:jc w:val="center"/>
        <w:rPr>
          <w:rFonts w:ascii="微软雅黑" w:eastAsia="微软雅黑" w:hAnsi="微软雅黑" w:cs="微软雅黑"/>
          <w:b/>
          <w:color w:val="000000" w:themeColor="text1"/>
          <w:sz w:val="30"/>
        </w:rPr>
      </w:pP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第二章</w:t>
      </w:r>
      <w:r w:rsidR="00EB6EF5"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="00EB6EF5"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申请条件与补助标准</w:t>
      </w:r>
    </w:p>
    <w:p w:rsidR="00715295" w:rsidRPr="00D85F02" w:rsidRDefault="00C30FE3" w:rsidP="00EB6EF5">
      <w:pPr>
        <w:spacing w:after="5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楷体" w:eastAsia="楷体" w:hAnsi="楷体" w:cs="微软雅黑"/>
          <w:b/>
          <w:color w:val="000000" w:themeColor="text1"/>
          <w:sz w:val="28"/>
        </w:rPr>
        <w:t>第三条</w:t>
      </w:r>
      <w:r w:rsidR="00EB6EF5" w:rsidRPr="00D85F02">
        <w:rPr>
          <w:rFonts w:ascii="楷体" w:eastAsia="楷体" w:hAnsi="楷体" w:cs="微软雅黑"/>
          <w:b/>
          <w:color w:val="000000" w:themeColor="text1"/>
          <w:sz w:val="28"/>
        </w:rPr>
        <w:tab/>
      </w:r>
      <w:r w:rsidRPr="00D85F02">
        <w:rPr>
          <w:rFonts w:ascii="宋体" w:eastAsia="宋体" w:hAnsi="宋体" w:cs="微软雅黑"/>
          <w:color w:val="000000" w:themeColor="text1"/>
          <w:sz w:val="28"/>
        </w:rPr>
        <w:t>申请我校学生临时困难补助的学生必须为我校的全日制在校学生。</w:t>
      </w:r>
    </w:p>
    <w:p w:rsidR="006A71BF" w:rsidRPr="00D85F02" w:rsidRDefault="00C30FE3" w:rsidP="00EB6EF5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楷体" w:eastAsia="楷体" w:hAnsi="楷体" w:cs="微软雅黑"/>
          <w:b/>
          <w:color w:val="000000" w:themeColor="text1"/>
          <w:sz w:val="28"/>
        </w:rPr>
        <w:t>第四条</w:t>
      </w:r>
      <w:r w:rsidR="00EB6EF5" w:rsidRPr="00D85F02">
        <w:rPr>
          <w:rFonts w:ascii="楷体" w:eastAsia="楷体" w:hAnsi="楷体" w:cs="微软雅黑"/>
          <w:b/>
          <w:color w:val="000000" w:themeColor="text1"/>
          <w:sz w:val="28"/>
        </w:rPr>
        <w:tab/>
      </w:r>
      <w:r w:rsidRPr="00D85F02">
        <w:rPr>
          <w:rFonts w:ascii="宋体" w:eastAsia="宋体" w:hAnsi="宋体" w:cs="微软雅黑"/>
          <w:color w:val="000000" w:themeColor="text1"/>
          <w:sz w:val="28"/>
        </w:rPr>
        <w:t>原则上临时困难补助的额度一般为每人每次不超过10000元，并按照学生不同困难情况分为以下三个补助等级：</w:t>
      </w:r>
    </w:p>
    <w:p w:rsidR="00715295" w:rsidRPr="00D85F02" w:rsidRDefault="00C30FE3" w:rsidP="00EB6EF5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（一）因突发事情而无法维持上学的基本生活费用，通过个人申请和相关审核，给予符合条件者每人发放一次性临时困难补助1000</w:t>
      </w:r>
      <w:r w:rsidR="006A71BF" w:rsidRPr="00D85F02">
        <w:rPr>
          <w:rFonts w:ascii="宋体" w:eastAsia="宋体" w:hAnsi="宋体" w:cs="微软雅黑" w:hint="eastAsia"/>
          <w:color w:val="000000" w:themeColor="text1"/>
          <w:sz w:val="28"/>
        </w:rPr>
        <w:t>-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2000元。</w:t>
      </w:r>
    </w:p>
    <w:p w:rsidR="00715295" w:rsidRPr="00D85F02" w:rsidRDefault="006A71B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二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本人生病医疗费用较高或父母一方重病或受到严重自然灾害（如地震、台风、海啸、干旱、洪涝等），家庭经济出现危机，无法维持基本支出或生活费用，通过个人申请和相关审核，给予符合条件者每人发放一次性临时困难补助2000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-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 xml:space="preserve">5000元。 </w:t>
      </w:r>
      <w:r w:rsidR="00C30FE3" w:rsidRPr="00D85F02">
        <w:rPr>
          <w:rFonts w:ascii="宋体" w:eastAsia="宋体" w:hAnsi="宋体" w:cs="微软雅黑"/>
          <w:noProof/>
          <w:color w:val="000000" w:themeColor="text1"/>
          <w:sz w:val="28"/>
        </w:rPr>
        <w:drawing>
          <wp:inline distT="0" distB="0" distL="0" distR="0" wp14:anchorId="7E98AED0" wp14:editId="4277533B">
            <wp:extent cx="33542" cy="9146"/>
            <wp:effectExtent l="0" t="0" r="0" b="0"/>
            <wp:docPr id="3934" name="Picture 3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4" name="Picture 39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42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295" w:rsidRPr="00D85F02" w:rsidRDefault="006A71B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lastRenderedPageBreak/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三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本人重病或者父母一方病逝，家庭经济出现特别困难，无法支付学生上学或看病费用，通过个人申请和相关审核，给予符合条件者每人发放一次性临时困难补助5000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-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 xml:space="preserve">10000 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元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。</w:t>
      </w:r>
    </w:p>
    <w:p w:rsidR="00725F55" w:rsidRPr="00D85F02" w:rsidRDefault="00725F55" w:rsidP="00725F55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四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8D4F6F" w:rsidRPr="00D85F02">
        <w:rPr>
          <w:rFonts w:ascii="宋体" w:eastAsia="宋体" w:hAnsi="宋体" w:cs="微软雅黑" w:hint="eastAsia"/>
          <w:color w:val="000000" w:themeColor="text1"/>
          <w:sz w:val="28"/>
        </w:rPr>
        <w:t>若有其他情形，则根据学生的实际情况，经过审核后给予临时困难补助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。</w:t>
      </w:r>
    </w:p>
    <w:p w:rsidR="006A71BF" w:rsidRPr="00D85F02" w:rsidRDefault="006A71BF" w:rsidP="006A71BF">
      <w:pPr>
        <w:spacing w:after="67" w:line="360" w:lineRule="auto"/>
        <w:ind w:left="17" w:firstLine="635"/>
        <w:jc w:val="both"/>
        <w:rPr>
          <w:color w:val="000000" w:themeColor="text1"/>
        </w:rPr>
      </w:pPr>
    </w:p>
    <w:p w:rsidR="00715295" w:rsidRPr="00D85F02" w:rsidRDefault="00C30FE3" w:rsidP="006A71BF">
      <w:pPr>
        <w:spacing w:after="141" w:line="360" w:lineRule="auto"/>
        <w:ind w:left="11" w:right="147" w:hanging="11"/>
        <w:jc w:val="center"/>
        <w:rPr>
          <w:rFonts w:ascii="微软雅黑" w:eastAsia="微软雅黑" w:hAnsi="微软雅黑" w:cs="微软雅黑"/>
          <w:b/>
          <w:color w:val="000000" w:themeColor="text1"/>
          <w:sz w:val="30"/>
        </w:rPr>
      </w:pP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第三章</w:t>
      </w:r>
      <w:r w:rsidR="006A71BF"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="006A71BF"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申请、审批与发放</w:t>
      </w:r>
    </w:p>
    <w:p w:rsidR="00715295" w:rsidRPr="00D85F02" w:rsidRDefault="00C30FE3" w:rsidP="006A71BF">
      <w:pPr>
        <w:spacing w:after="40" w:line="360" w:lineRule="auto"/>
        <w:ind w:left="19" w:firstLine="633"/>
        <w:jc w:val="both"/>
        <w:rPr>
          <w:color w:val="000000" w:themeColor="text1"/>
        </w:rPr>
      </w:pPr>
      <w:r w:rsidRPr="00D85F02">
        <w:rPr>
          <w:rFonts w:ascii="楷体" w:eastAsia="楷体" w:hAnsi="楷体" w:cs="微软雅黑"/>
          <w:b/>
          <w:color w:val="000000" w:themeColor="text1"/>
          <w:sz w:val="28"/>
        </w:rPr>
        <w:t>第五条</w:t>
      </w:r>
      <w:r w:rsidR="006A71BF" w:rsidRPr="00D85F02">
        <w:rPr>
          <w:rFonts w:ascii="楷体" w:eastAsia="楷体" w:hAnsi="楷体" w:cs="微软雅黑"/>
          <w:b/>
          <w:color w:val="000000" w:themeColor="text1"/>
          <w:sz w:val="28"/>
        </w:rPr>
        <w:tab/>
      </w:r>
      <w:r w:rsidRPr="00D85F02">
        <w:rPr>
          <w:rFonts w:ascii="宋体" w:eastAsia="宋体" w:hAnsi="宋体" w:cs="微软雅黑"/>
          <w:color w:val="000000" w:themeColor="text1"/>
          <w:sz w:val="28"/>
        </w:rPr>
        <w:t>临时困难补助的申请，可根据需要，随时提出书面提出。</w:t>
      </w:r>
    </w:p>
    <w:p w:rsidR="00715295" w:rsidRPr="00D85F02" w:rsidRDefault="00C30FE3" w:rsidP="006A71BF">
      <w:pPr>
        <w:spacing w:after="0" w:line="360" w:lineRule="auto"/>
        <w:ind w:left="232" w:firstLine="420"/>
        <w:rPr>
          <w:color w:val="000000" w:themeColor="text1"/>
        </w:rPr>
      </w:pPr>
      <w:r w:rsidRPr="00D85F02">
        <w:rPr>
          <w:rFonts w:ascii="楷体" w:eastAsia="楷体" w:hAnsi="楷体" w:cs="微软雅黑"/>
          <w:b/>
          <w:color w:val="000000" w:themeColor="text1"/>
          <w:sz w:val="28"/>
        </w:rPr>
        <w:t>第六条</w:t>
      </w:r>
      <w:r w:rsidR="006A71BF" w:rsidRPr="00D85F02">
        <w:rPr>
          <w:rFonts w:ascii="楷体" w:eastAsia="楷体" w:hAnsi="楷体" w:cs="微软雅黑"/>
          <w:b/>
          <w:color w:val="000000" w:themeColor="text1"/>
          <w:sz w:val="28"/>
        </w:rPr>
        <w:tab/>
      </w:r>
      <w:r w:rsidRPr="00D85F02">
        <w:rPr>
          <w:rFonts w:ascii="宋体" w:eastAsia="宋体" w:hAnsi="宋体" w:cs="微软雅黑"/>
          <w:color w:val="000000" w:themeColor="text1"/>
          <w:sz w:val="28"/>
        </w:rPr>
        <w:t>临时困难补助申请、审批与发放程序：</w:t>
      </w:r>
    </w:p>
    <w:p w:rsidR="00715295" w:rsidRPr="00D85F02" w:rsidRDefault="006A71B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（一）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学生本人需向所在学院提交《深圳大学学生临时困难补助申请表》及相关证明材料。</w:t>
      </w:r>
    </w:p>
    <w:p w:rsidR="00715295" w:rsidRPr="00D85F02" w:rsidRDefault="006A71B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二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学院对申请临时困难补助学生的情况进行核实，确定补助类别。</w:t>
      </w:r>
    </w:p>
    <w:p w:rsidR="00715295" w:rsidRPr="00D85F02" w:rsidRDefault="006A71B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三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学院主管领导审批。</w:t>
      </w:r>
    </w:p>
    <w:p w:rsidR="00715295" w:rsidRPr="00D85F02" w:rsidRDefault="006A71B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四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学生部学生资助中心审批。</w:t>
      </w:r>
      <w:bookmarkStart w:id="0" w:name="_GoBack"/>
      <w:bookmarkEnd w:id="0"/>
    </w:p>
    <w:p w:rsidR="00715295" w:rsidRPr="00D85F02" w:rsidRDefault="006A71BF" w:rsidP="006A71BF">
      <w:pPr>
        <w:spacing w:after="124" w:line="360" w:lineRule="auto"/>
        <w:ind w:left="232" w:firstLine="420"/>
        <w:jc w:val="both"/>
        <w:rPr>
          <w:color w:val="000000" w:themeColor="text1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五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学生部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领导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审批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。</w:t>
      </w:r>
    </w:p>
    <w:p w:rsidR="00715295" w:rsidRPr="00D85F02" w:rsidRDefault="006A71BF" w:rsidP="006A71BF">
      <w:pPr>
        <w:spacing w:after="3" w:line="360" w:lineRule="auto"/>
        <w:ind w:left="420" w:firstLine="232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六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）审批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同意后,学生部学生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资助中心汇总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、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备案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并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统一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制作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财务发放表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,通知学院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领回财务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表格。</w:t>
      </w:r>
    </w:p>
    <w:p w:rsidR="00715295" w:rsidRPr="00D85F02" w:rsidRDefault="006A71BF" w:rsidP="006A71BF">
      <w:pPr>
        <w:spacing w:after="120" w:line="360" w:lineRule="auto"/>
        <w:ind w:left="232" w:firstLine="420"/>
        <w:jc w:val="both"/>
        <w:rPr>
          <w:color w:val="000000" w:themeColor="text1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七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学院通知学生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签核银行账号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及完成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财务发放手续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。</w:t>
      </w:r>
    </w:p>
    <w:p w:rsidR="00C30FE3" w:rsidRPr="00D85F02" w:rsidRDefault="006A71BF" w:rsidP="00C30FE3">
      <w:pPr>
        <w:spacing w:after="3" w:line="360" w:lineRule="auto"/>
        <w:ind w:left="420" w:firstLine="232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八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如学生本人因特殊原因不能</w:t>
      </w:r>
      <w:r w:rsidR="00090E0F" w:rsidRPr="00D85F02">
        <w:rPr>
          <w:rFonts w:ascii="宋体" w:eastAsia="宋体" w:hAnsi="宋体" w:cs="微软雅黑"/>
          <w:color w:val="000000" w:themeColor="text1"/>
          <w:sz w:val="28"/>
        </w:rPr>
        <w:t>领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取,可由学院学生工作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办公室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的老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师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凭工作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证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和学院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证明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代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为</w:t>
      </w:r>
      <w:r w:rsidR="00090E0F" w:rsidRPr="00D85F02">
        <w:rPr>
          <w:rFonts w:ascii="宋体" w:eastAsia="宋体" w:hAnsi="宋体" w:cs="微软雅黑"/>
          <w:color w:val="000000" w:themeColor="text1"/>
          <w:sz w:val="28"/>
        </w:rPr>
        <w:t>领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取。</w:t>
      </w:r>
    </w:p>
    <w:p w:rsidR="006A71BF" w:rsidRPr="00D85F02" w:rsidRDefault="006A71BF" w:rsidP="006A71BF">
      <w:pPr>
        <w:spacing w:after="3" w:line="360" w:lineRule="auto"/>
        <w:ind w:left="420" w:firstLine="232"/>
        <w:jc w:val="both"/>
        <w:rPr>
          <w:color w:val="000000" w:themeColor="text1"/>
        </w:rPr>
      </w:pPr>
    </w:p>
    <w:p w:rsidR="00715295" w:rsidRPr="00D85F02" w:rsidRDefault="00C30FE3" w:rsidP="006A71BF">
      <w:pPr>
        <w:spacing w:after="141" w:line="360" w:lineRule="auto"/>
        <w:ind w:left="11" w:right="147" w:hanging="11"/>
        <w:jc w:val="center"/>
        <w:rPr>
          <w:rFonts w:ascii="微软雅黑" w:eastAsia="微软雅黑" w:hAnsi="微软雅黑" w:cs="微软雅黑"/>
          <w:b/>
          <w:color w:val="000000" w:themeColor="text1"/>
          <w:sz w:val="30"/>
        </w:rPr>
      </w:pP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第四章</w:t>
      </w:r>
      <w:r w:rsidR="006A71BF"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="006A71BF"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="00090E0F" w:rsidRPr="00D85F02">
        <w:rPr>
          <w:rFonts w:ascii="微软雅黑" w:eastAsia="微软雅黑" w:hAnsi="微软雅黑" w:cs="微软雅黑" w:hint="eastAsia"/>
          <w:b/>
          <w:color w:val="000000" w:themeColor="text1"/>
          <w:sz w:val="30"/>
        </w:rPr>
        <w:t>临时</w:t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困</w:t>
      </w:r>
      <w:r w:rsidR="00090E0F" w:rsidRPr="00D85F02">
        <w:rPr>
          <w:rFonts w:ascii="微软雅黑" w:eastAsia="微软雅黑" w:hAnsi="微软雅黑" w:cs="微软雅黑" w:hint="eastAsia"/>
          <w:b/>
          <w:color w:val="000000" w:themeColor="text1"/>
          <w:sz w:val="30"/>
        </w:rPr>
        <w:t>难补</w:t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助的使用</w:t>
      </w:r>
      <w:r w:rsidR="00090E0F" w:rsidRPr="00D85F02">
        <w:rPr>
          <w:rFonts w:ascii="微软雅黑" w:eastAsia="微软雅黑" w:hAnsi="微软雅黑" w:cs="微软雅黑" w:hint="eastAsia"/>
          <w:b/>
          <w:color w:val="000000" w:themeColor="text1"/>
          <w:sz w:val="30"/>
        </w:rPr>
        <w:t>监督</w:t>
      </w:r>
    </w:p>
    <w:p w:rsidR="00715295" w:rsidRPr="00D85F02" w:rsidRDefault="00C30FE3" w:rsidP="006A71BF">
      <w:pPr>
        <w:spacing w:after="99" w:line="360" w:lineRule="auto"/>
        <w:ind w:left="420" w:firstLine="232"/>
        <w:jc w:val="both"/>
        <w:rPr>
          <w:color w:val="000000" w:themeColor="text1"/>
        </w:rPr>
      </w:pPr>
      <w:r w:rsidRPr="00D85F02">
        <w:rPr>
          <w:rFonts w:ascii="楷体" w:eastAsia="楷体" w:hAnsi="楷体" w:cs="微软雅黑"/>
          <w:b/>
          <w:color w:val="000000" w:themeColor="text1"/>
          <w:sz w:val="28"/>
        </w:rPr>
        <w:lastRenderedPageBreak/>
        <w:t>第七条</w:t>
      </w:r>
      <w:r w:rsidR="006A71BF" w:rsidRPr="00D85F02">
        <w:rPr>
          <w:rFonts w:ascii="楷体" w:eastAsia="楷体" w:hAnsi="楷体" w:cs="微软雅黑"/>
          <w:b/>
          <w:color w:val="000000" w:themeColor="text1"/>
          <w:sz w:val="28"/>
        </w:rPr>
        <w:tab/>
      </w:r>
      <w:r w:rsidRPr="00D85F02">
        <w:rPr>
          <w:rFonts w:ascii="宋体" w:eastAsia="宋体" w:hAnsi="宋体" w:cs="微软雅黑"/>
          <w:color w:val="000000" w:themeColor="text1"/>
          <w:sz w:val="28"/>
        </w:rPr>
        <w:t>有下列情形之一的,学校不予</w:t>
      </w:r>
      <w:r w:rsidR="00090E0F" w:rsidRPr="00D85F02">
        <w:rPr>
          <w:rFonts w:ascii="宋体" w:eastAsia="宋体" w:hAnsi="宋体" w:cs="微软雅黑"/>
          <w:color w:val="000000" w:themeColor="text1"/>
          <w:sz w:val="28"/>
        </w:rPr>
        <w:t>补助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,或取消其受助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资格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并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责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令其退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还已</w:t>
      </w:r>
      <w:r w:rsidR="00090E0F" w:rsidRPr="00D85F02">
        <w:rPr>
          <w:rFonts w:ascii="宋体" w:eastAsia="宋体" w:hAnsi="宋体" w:cs="微软雅黑"/>
          <w:color w:val="000000" w:themeColor="text1"/>
          <w:sz w:val="28"/>
        </w:rPr>
        <w:t>领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的</w:t>
      </w:r>
      <w:r w:rsidR="00090E0F" w:rsidRPr="00D85F02">
        <w:rPr>
          <w:rFonts w:ascii="宋体" w:eastAsia="宋体" w:hAnsi="宋体" w:cs="微软雅黑" w:hint="eastAsia"/>
          <w:color w:val="000000" w:themeColor="text1"/>
          <w:sz w:val="28"/>
        </w:rPr>
        <w:t>补助金额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。</w:t>
      </w:r>
    </w:p>
    <w:p w:rsidR="00715295" w:rsidRPr="00D85F02" w:rsidRDefault="00090E0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一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有高消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费行为，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或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铺张浪费者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。</w:t>
      </w:r>
    </w:p>
    <w:p w:rsidR="00715295" w:rsidRPr="00D85F02" w:rsidRDefault="00090E0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二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在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申请困难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补助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过程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中弄虚作假,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影响资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助工作正常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开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展者。</w:t>
      </w:r>
    </w:p>
    <w:p w:rsidR="00715295" w:rsidRPr="00D85F02" w:rsidRDefault="00090E0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三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虽然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个人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经济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困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难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却没有合理理由不参加勤工助学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活动</w:t>
      </w:r>
      <w:r w:rsidR="00C30FE3" w:rsidRPr="00D85F02">
        <w:rPr>
          <w:rFonts w:ascii="宋体" w:eastAsia="宋体" w:hAnsi="宋体" w:cs="微软雅黑"/>
          <w:color w:val="000000" w:themeColor="text1"/>
          <w:sz w:val="28"/>
        </w:rPr>
        <w:t>者。</w:t>
      </w:r>
    </w:p>
    <w:p w:rsidR="00725F55" w:rsidRPr="00D85F02" w:rsidRDefault="00725F55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/>
          <w:color w:val="000000" w:themeColor="text1"/>
          <w:sz w:val="28"/>
        </w:rPr>
        <w:t>（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四</w:t>
      </w:r>
      <w:r w:rsidRPr="00D85F02">
        <w:rPr>
          <w:rFonts w:ascii="宋体" w:eastAsia="宋体" w:hAnsi="宋体" w:cs="微软雅黑"/>
          <w:color w:val="000000" w:themeColor="text1"/>
          <w:sz w:val="28"/>
        </w:rPr>
        <w:t>）</w:t>
      </w:r>
      <w:r w:rsidR="004A53B6" w:rsidRPr="00D85F02">
        <w:rPr>
          <w:rFonts w:ascii="宋体" w:eastAsia="宋体" w:hAnsi="宋体" w:cs="微软雅黑" w:hint="eastAsia"/>
          <w:color w:val="000000" w:themeColor="text1"/>
          <w:sz w:val="28"/>
        </w:rPr>
        <w:t>个人或家庭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因过度消费奢侈品</w:t>
      </w:r>
      <w:r w:rsidR="004A53B6" w:rsidRPr="00D85F02">
        <w:rPr>
          <w:rFonts w:ascii="宋体" w:eastAsia="宋体" w:hAnsi="宋体" w:cs="微软雅黑" w:hint="eastAsia"/>
          <w:color w:val="000000" w:themeColor="text1"/>
          <w:sz w:val="28"/>
        </w:rPr>
        <w:t>及</w:t>
      </w:r>
      <w:r w:rsidR="007B3A3A" w:rsidRPr="00D85F02">
        <w:rPr>
          <w:rFonts w:ascii="宋体" w:eastAsia="宋体" w:hAnsi="宋体" w:cs="微软雅黑" w:hint="eastAsia"/>
          <w:color w:val="000000" w:themeColor="text1"/>
          <w:sz w:val="28"/>
        </w:rPr>
        <w:t>其他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非学习用途的物品</w:t>
      </w:r>
      <w:r w:rsidR="004A53B6" w:rsidRPr="00D85F02">
        <w:rPr>
          <w:rFonts w:ascii="宋体" w:eastAsia="宋体" w:hAnsi="宋体" w:cs="微软雅黑" w:hint="eastAsia"/>
          <w:color w:val="000000" w:themeColor="text1"/>
          <w:sz w:val="28"/>
        </w:rPr>
        <w:t>，或存在赌博不合理投资行为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，</w:t>
      </w:r>
      <w:r w:rsidR="004A53B6" w:rsidRPr="00D85F02">
        <w:rPr>
          <w:rFonts w:ascii="宋体" w:eastAsia="宋体" w:hAnsi="宋体" w:cs="微软雅黑" w:hint="eastAsia"/>
          <w:color w:val="000000" w:themeColor="text1"/>
          <w:sz w:val="28"/>
        </w:rPr>
        <w:t>而</w:t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导致无法缴纳学费或生活困难者不得申请。</w:t>
      </w:r>
    </w:p>
    <w:p w:rsidR="004A53B6" w:rsidRPr="00D85F02" w:rsidRDefault="004A53B6" w:rsidP="004A53B6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（五）家庭因将财务投资到某些投资项目上，如购房首付、购车等，导致短期无法支付学生生活费、学费的。</w:t>
      </w:r>
    </w:p>
    <w:p w:rsidR="00090E0F" w:rsidRPr="00D85F02" w:rsidRDefault="00090E0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</w:p>
    <w:p w:rsidR="00090E0F" w:rsidRPr="00D85F02" w:rsidRDefault="00090E0F" w:rsidP="00090E0F">
      <w:pPr>
        <w:spacing w:after="141" w:line="360" w:lineRule="auto"/>
        <w:ind w:left="11" w:right="147" w:hanging="11"/>
        <w:jc w:val="center"/>
        <w:rPr>
          <w:rFonts w:ascii="微软雅黑" w:eastAsia="微软雅黑" w:hAnsi="微软雅黑" w:cs="微软雅黑"/>
          <w:b/>
          <w:color w:val="000000" w:themeColor="text1"/>
          <w:sz w:val="30"/>
        </w:rPr>
      </w:pP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第</w:t>
      </w:r>
      <w:r w:rsidRPr="00D85F02">
        <w:rPr>
          <w:rFonts w:ascii="微软雅黑" w:eastAsia="微软雅黑" w:hAnsi="微软雅黑" w:cs="微软雅黑" w:hint="eastAsia"/>
          <w:b/>
          <w:color w:val="000000" w:themeColor="text1"/>
          <w:sz w:val="30"/>
        </w:rPr>
        <w:t>五</w:t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>章</w:t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Pr="00D85F02">
        <w:rPr>
          <w:rFonts w:ascii="微软雅黑" w:eastAsia="微软雅黑" w:hAnsi="微软雅黑" w:cs="微软雅黑"/>
          <w:b/>
          <w:color w:val="000000" w:themeColor="text1"/>
          <w:sz w:val="30"/>
        </w:rPr>
        <w:tab/>
      </w:r>
      <w:r w:rsidRPr="00D85F02">
        <w:rPr>
          <w:rFonts w:ascii="微软雅黑" w:eastAsia="微软雅黑" w:hAnsi="微软雅黑" w:cs="微软雅黑" w:hint="eastAsia"/>
          <w:b/>
          <w:color w:val="000000" w:themeColor="text1"/>
          <w:sz w:val="30"/>
        </w:rPr>
        <w:t>附则</w:t>
      </w:r>
    </w:p>
    <w:p w:rsidR="00090E0F" w:rsidRPr="00D85F02" w:rsidRDefault="00090E0F" w:rsidP="00090E0F">
      <w:pPr>
        <w:spacing w:after="99" w:line="360" w:lineRule="auto"/>
        <w:ind w:left="420" w:firstLine="232"/>
        <w:jc w:val="both"/>
        <w:rPr>
          <w:rFonts w:ascii="楷体" w:eastAsia="楷体" w:hAnsi="楷体" w:cs="微软雅黑"/>
          <w:b/>
          <w:color w:val="000000" w:themeColor="text1"/>
          <w:sz w:val="28"/>
        </w:rPr>
      </w:pPr>
      <w:r w:rsidRPr="00D85F02">
        <w:rPr>
          <w:rFonts w:ascii="楷体" w:eastAsia="楷体" w:hAnsi="楷体" w:cs="微软雅黑"/>
          <w:b/>
          <w:color w:val="000000" w:themeColor="text1"/>
          <w:sz w:val="28"/>
        </w:rPr>
        <w:t>第</w:t>
      </w:r>
      <w:r w:rsidRPr="00D85F02">
        <w:rPr>
          <w:rFonts w:ascii="楷体" w:eastAsia="楷体" w:hAnsi="楷体" w:cs="微软雅黑" w:hint="eastAsia"/>
          <w:b/>
          <w:color w:val="000000" w:themeColor="text1"/>
          <w:sz w:val="28"/>
        </w:rPr>
        <w:t>八</w:t>
      </w:r>
      <w:r w:rsidRPr="00D85F02">
        <w:rPr>
          <w:rFonts w:ascii="楷体" w:eastAsia="楷体" w:hAnsi="楷体" w:cs="微软雅黑"/>
          <w:b/>
          <w:color w:val="000000" w:themeColor="text1"/>
          <w:sz w:val="28"/>
        </w:rPr>
        <w:t>条</w:t>
      </w:r>
      <w:r w:rsidRPr="00D85F02">
        <w:rPr>
          <w:rFonts w:ascii="楷体" w:eastAsia="楷体" w:hAnsi="楷体" w:cs="微软雅黑"/>
          <w:b/>
          <w:color w:val="000000" w:themeColor="text1"/>
          <w:sz w:val="28"/>
        </w:rPr>
        <w:tab/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本办法</w:t>
      </w:r>
      <w:proofErr w:type="gramStart"/>
      <w:r w:rsidR="00725F55" w:rsidRPr="00D85F02">
        <w:rPr>
          <w:rFonts w:ascii="宋体" w:eastAsia="宋体" w:hAnsi="宋体" w:cs="微软雅黑" w:hint="eastAsia"/>
          <w:color w:val="000000" w:themeColor="text1"/>
          <w:sz w:val="28"/>
        </w:rPr>
        <w:t>由</w:t>
      </w:r>
      <w:r w:rsidR="007B3A3A" w:rsidRPr="00D85F02">
        <w:rPr>
          <w:rFonts w:ascii="宋体" w:eastAsia="宋体" w:hAnsi="宋体" w:cs="微软雅黑" w:hint="eastAsia"/>
          <w:color w:val="000000" w:themeColor="text1"/>
          <w:sz w:val="28"/>
        </w:rPr>
        <w:t>化院</w:t>
      </w:r>
      <w:proofErr w:type="gramEnd"/>
      <w:r w:rsidR="007B3A3A" w:rsidRPr="00D85F02">
        <w:rPr>
          <w:rFonts w:ascii="宋体" w:eastAsia="宋体" w:hAnsi="宋体" w:cs="微软雅黑" w:hint="eastAsia"/>
          <w:color w:val="000000" w:themeColor="text1"/>
          <w:sz w:val="28"/>
        </w:rPr>
        <w:t>学代会</w:t>
      </w:r>
      <w:r w:rsidR="00725F55" w:rsidRPr="00D85F02">
        <w:rPr>
          <w:rFonts w:ascii="宋体" w:eastAsia="宋体" w:hAnsi="宋体" w:cs="微软雅黑" w:hint="eastAsia"/>
          <w:color w:val="000000" w:themeColor="text1"/>
          <w:sz w:val="28"/>
        </w:rPr>
        <w:t>负责解释。</w:t>
      </w:r>
    </w:p>
    <w:p w:rsidR="00725F55" w:rsidRPr="00D85F02" w:rsidRDefault="00725F55" w:rsidP="00090E0F">
      <w:pPr>
        <w:spacing w:after="99" w:line="360" w:lineRule="auto"/>
        <w:ind w:left="420" w:firstLine="232"/>
        <w:jc w:val="both"/>
        <w:rPr>
          <w:color w:val="000000" w:themeColor="text1"/>
        </w:rPr>
      </w:pPr>
      <w:r w:rsidRPr="00D85F02">
        <w:rPr>
          <w:rFonts w:ascii="楷体" w:eastAsia="楷体" w:hAnsi="楷体" w:cs="微软雅黑" w:hint="eastAsia"/>
          <w:b/>
          <w:color w:val="000000" w:themeColor="text1"/>
          <w:sz w:val="28"/>
        </w:rPr>
        <w:t>第九条</w:t>
      </w:r>
      <w:r w:rsidRPr="00D85F02">
        <w:rPr>
          <w:rFonts w:ascii="楷体" w:eastAsia="楷体" w:hAnsi="楷体" w:cs="微软雅黑" w:hint="eastAsia"/>
          <w:b/>
          <w:color w:val="000000" w:themeColor="text1"/>
          <w:sz w:val="28"/>
        </w:rPr>
        <w:tab/>
      </w:r>
      <w:r w:rsidRPr="00D85F02">
        <w:rPr>
          <w:rFonts w:ascii="宋体" w:eastAsia="宋体" w:hAnsi="宋体" w:cs="微软雅黑" w:hint="eastAsia"/>
          <w:color w:val="000000" w:themeColor="text1"/>
          <w:sz w:val="28"/>
        </w:rPr>
        <w:t>本办法自二〇一八年四月二十日起施行。</w:t>
      </w:r>
    </w:p>
    <w:p w:rsidR="00090E0F" w:rsidRPr="00D85F02" w:rsidRDefault="00090E0F" w:rsidP="00090E0F">
      <w:pPr>
        <w:spacing w:after="141" w:line="360" w:lineRule="auto"/>
        <w:ind w:left="11" w:right="147" w:hanging="11"/>
        <w:rPr>
          <w:rFonts w:ascii="微软雅黑" w:eastAsia="微软雅黑" w:hAnsi="微软雅黑" w:cs="微软雅黑"/>
          <w:b/>
          <w:color w:val="000000" w:themeColor="text1"/>
          <w:sz w:val="30"/>
        </w:rPr>
      </w:pPr>
    </w:p>
    <w:p w:rsidR="00090E0F" w:rsidRPr="00D85F02" w:rsidRDefault="00090E0F" w:rsidP="006A71BF">
      <w:pPr>
        <w:spacing w:after="67" w:line="360" w:lineRule="auto"/>
        <w:ind w:left="17" w:firstLine="635"/>
        <w:jc w:val="both"/>
        <w:rPr>
          <w:rFonts w:ascii="宋体" w:eastAsia="宋体" w:hAnsi="宋体" w:cs="微软雅黑"/>
          <w:color w:val="000000" w:themeColor="text1"/>
          <w:sz w:val="28"/>
        </w:rPr>
      </w:pPr>
    </w:p>
    <w:p w:rsidR="006A71BF" w:rsidRPr="00D85F02" w:rsidRDefault="006A71BF">
      <w:pPr>
        <w:spacing w:after="0"/>
        <w:ind w:right="1133"/>
        <w:jc w:val="right"/>
        <w:rPr>
          <w:color w:val="000000" w:themeColor="text1"/>
        </w:rPr>
      </w:pPr>
    </w:p>
    <w:sectPr w:rsidR="006A71BF" w:rsidRPr="00D85F02">
      <w:pgSz w:w="11794" w:h="16723"/>
      <w:pgMar w:top="1375" w:right="1489" w:bottom="1398" w:left="15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60D"/>
    <w:multiLevelType w:val="hybridMultilevel"/>
    <w:tmpl w:val="EC6C75E4"/>
    <w:lvl w:ilvl="0" w:tplc="28D86516">
      <w:start w:val="1"/>
      <w:numFmt w:val="ideographDigital"/>
      <w:lvlText w:val="（%1）"/>
      <w:lvlJc w:val="left"/>
      <w:pPr>
        <w:ind w:left="49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62D04686">
      <w:start w:val="1"/>
      <w:numFmt w:val="lowerLetter"/>
      <w:lvlText w:val="%2"/>
      <w:lvlJc w:val="left"/>
      <w:pPr>
        <w:ind w:left="19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F61AF5EA">
      <w:start w:val="1"/>
      <w:numFmt w:val="lowerRoman"/>
      <w:lvlText w:val="%3"/>
      <w:lvlJc w:val="left"/>
      <w:pPr>
        <w:ind w:left="26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B97A2BC4">
      <w:start w:val="1"/>
      <w:numFmt w:val="decimal"/>
      <w:lvlText w:val="%4"/>
      <w:lvlJc w:val="left"/>
      <w:pPr>
        <w:ind w:left="33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59BCE0BE">
      <w:start w:val="1"/>
      <w:numFmt w:val="lowerLetter"/>
      <w:lvlText w:val="%5"/>
      <w:lvlJc w:val="left"/>
      <w:pPr>
        <w:ind w:left="41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0C4A030">
      <w:start w:val="1"/>
      <w:numFmt w:val="lowerRoman"/>
      <w:lvlText w:val="%6"/>
      <w:lvlJc w:val="left"/>
      <w:pPr>
        <w:ind w:left="48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F0CA3242">
      <w:start w:val="1"/>
      <w:numFmt w:val="decimal"/>
      <w:lvlText w:val="%7"/>
      <w:lvlJc w:val="left"/>
      <w:pPr>
        <w:ind w:left="55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83EF7E0">
      <w:start w:val="1"/>
      <w:numFmt w:val="lowerLetter"/>
      <w:lvlText w:val="%8"/>
      <w:lvlJc w:val="left"/>
      <w:pPr>
        <w:ind w:left="62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0BFC0ACA">
      <w:start w:val="1"/>
      <w:numFmt w:val="lowerRoman"/>
      <w:lvlText w:val="%9"/>
      <w:lvlJc w:val="left"/>
      <w:pPr>
        <w:ind w:left="69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7017B7"/>
    <w:multiLevelType w:val="hybridMultilevel"/>
    <w:tmpl w:val="133663FE"/>
    <w:lvl w:ilvl="0" w:tplc="83D05150">
      <w:start w:val="2"/>
      <w:numFmt w:val="ideographDigital"/>
      <w:lvlText w:val="（%1）"/>
      <w:lvlJc w:val="left"/>
      <w:pPr>
        <w:ind w:left="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3809916">
      <w:start w:val="1"/>
      <w:numFmt w:val="lowerLetter"/>
      <w:lvlText w:val="%2"/>
      <w:lvlJc w:val="left"/>
      <w:pPr>
        <w:ind w:left="188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5D9A4C3A">
      <w:start w:val="1"/>
      <w:numFmt w:val="lowerRoman"/>
      <w:lvlText w:val="%3"/>
      <w:lvlJc w:val="left"/>
      <w:pPr>
        <w:ind w:left="26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D46247C6">
      <w:start w:val="1"/>
      <w:numFmt w:val="decimal"/>
      <w:lvlText w:val="%4"/>
      <w:lvlJc w:val="left"/>
      <w:pPr>
        <w:ind w:left="33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BBEB7F2">
      <w:start w:val="1"/>
      <w:numFmt w:val="lowerLetter"/>
      <w:lvlText w:val="%5"/>
      <w:lvlJc w:val="left"/>
      <w:pPr>
        <w:ind w:left="404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374C4D8">
      <w:start w:val="1"/>
      <w:numFmt w:val="lowerRoman"/>
      <w:lvlText w:val="%6"/>
      <w:lvlJc w:val="left"/>
      <w:pPr>
        <w:ind w:left="476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AB88390">
      <w:start w:val="1"/>
      <w:numFmt w:val="decimal"/>
      <w:lvlText w:val="%7"/>
      <w:lvlJc w:val="left"/>
      <w:pPr>
        <w:ind w:left="548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A8E28720">
      <w:start w:val="1"/>
      <w:numFmt w:val="lowerLetter"/>
      <w:lvlText w:val="%8"/>
      <w:lvlJc w:val="left"/>
      <w:pPr>
        <w:ind w:left="620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7A3A8056">
      <w:start w:val="1"/>
      <w:numFmt w:val="lowerRoman"/>
      <w:lvlText w:val="%9"/>
      <w:lvlJc w:val="left"/>
      <w:pPr>
        <w:ind w:left="69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95"/>
    <w:rsid w:val="00090E0F"/>
    <w:rsid w:val="004A53B6"/>
    <w:rsid w:val="006A71BF"/>
    <w:rsid w:val="00715295"/>
    <w:rsid w:val="00725F55"/>
    <w:rsid w:val="007B3A3A"/>
    <w:rsid w:val="008D4F6F"/>
    <w:rsid w:val="009C39C3"/>
    <w:rsid w:val="00C30FE3"/>
    <w:rsid w:val="00D85F02"/>
    <w:rsid w:val="00E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754DA0-EB23-4C81-BF7D-22F184C7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54" w:line="259" w:lineRule="auto"/>
      <w:ind w:left="773"/>
      <w:outlineLvl w:val="0"/>
    </w:pPr>
    <w:rPr>
      <w:rFonts w:ascii="微软雅黑" w:eastAsia="微软雅黑" w:hAnsi="微软雅黑" w:cs="微软雅黑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4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沈通</dc:creator>
  <cp:keywords/>
  <cp:lastModifiedBy>lenovo</cp:lastModifiedBy>
  <cp:revision>7</cp:revision>
  <dcterms:created xsi:type="dcterms:W3CDTF">2018-03-28T05:32:00Z</dcterms:created>
  <dcterms:modified xsi:type="dcterms:W3CDTF">2018-03-29T07:54:00Z</dcterms:modified>
</cp:coreProperties>
</file>