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center"/>
        <w:rPr>
          <w:rFonts w:hint="eastAsia" w:ascii="微软雅黑" w:hAnsi="微软雅黑" w:eastAsia="微软雅黑" w:cs="Tahoma"/>
          <w:color w:val="000000"/>
          <w:kern w:val="0"/>
          <w:szCs w:val="21"/>
        </w:rPr>
      </w:pPr>
      <w:r>
        <w:rPr>
          <w:rFonts w:hint="eastAsia" w:ascii="微软雅黑" w:hAnsi="微软雅黑" w:eastAsia="微软雅黑" w:cs="Tahom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公司简介</w:t>
      </w:r>
      <w:bookmarkStart w:id="0" w:name="_GoBack"/>
      <w:bookmarkEnd w:id="0"/>
    </w:p>
    <w:p>
      <w:pPr>
        <w:widowControl/>
        <w:shd w:val="clear" w:color="auto" w:fill="FFFFFF"/>
        <w:spacing w:line="315" w:lineRule="atLeast"/>
        <w:ind w:firstLine="420" w:firstLineChars="200"/>
        <w:jc w:val="left"/>
        <w:rPr>
          <w:rFonts w:ascii="微软雅黑" w:hAnsi="微软雅黑" w:eastAsia="微软雅黑" w:cs="Tahoma"/>
          <w:color w:val="000000"/>
          <w:kern w:val="0"/>
          <w:szCs w:val="21"/>
        </w:rPr>
      </w:pPr>
      <w:r>
        <w:rPr>
          <w:rFonts w:hint="eastAsia" w:ascii="微软雅黑" w:hAnsi="微软雅黑" w:eastAsia="微软雅黑" w:cs="Tahoma"/>
          <w:color w:val="000000"/>
          <w:kern w:val="0"/>
          <w:szCs w:val="21"/>
          <w:lang w:eastAsia="zh-CN"/>
        </w:rPr>
        <w:t>深圳市</w:t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宙斯天元</w:t>
      </w:r>
      <w:r>
        <w:rPr>
          <w:rFonts w:hint="eastAsia" w:ascii="微软雅黑" w:hAnsi="微软雅黑" w:eastAsia="微软雅黑" w:cs="Tahoma"/>
          <w:color w:val="000000"/>
          <w:kern w:val="0"/>
          <w:szCs w:val="21"/>
          <w:lang w:eastAsia="zh-CN"/>
        </w:rPr>
        <w:t>投资管理有限公司</w:t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系深圳善为影业股份有限公司的子公司，善为（831973.OC）成立于2010年，是一家专注于电影产业的创新型企业。以服务好“影迷、影院和影片”为宗旨，坚持“互联网+电影”发展理念，以电影互联网宣传发行和影视制作出品为主要业务方向，致力于成为国内最专业的电影票房运营商。</w:t>
      </w:r>
      <w:r>
        <w:rPr>
          <w:rFonts w:hint="eastAsia" w:ascii="微软雅黑" w:hAnsi="微软雅黑" w:eastAsia="微软雅黑" w:cs="Tahoma"/>
          <w:color w:val="000000"/>
          <w:kern w:val="0"/>
          <w:szCs w:val="21"/>
          <w:lang w:eastAsia="zh-CN"/>
        </w:rPr>
        <w:t>（</w:t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深圳市宙斯天元投资管理有限公司于2015年9月25日成立，坐落于深圳市南山区粤海街道科苑南路3099号中国储能大厦14楼 B01,B02,B03,B05,B31，主要经营股权投资、受托管理股权投资基金、投资咨询、金融信息咨询、提供金融中介服务等内容。</w:t>
      </w:r>
      <w:r>
        <w:rPr>
          <w:rFonts w:hint="eastAsia" w:ascii="微软雅黑" w:hAnsi="微软雅黑" w:eastAsia="微软雅黑" w:cs="Tahoma"/>
          <w:color w:val="000000"/>
          <w:kern w:val="0"/>
          <w:szCs w:val="21"/>
          <w:lang w:eastAsia="zh-CN"/>
        </w:rPr>
        <w:t>）</w:t>
      </w:r>
      <w:r>
        <w:rPr>
          <w:rFonts w:ascii="Tahoma" w:hAnsi="Tahoma" w:eastAsia="宋体" w:cs="Tahoma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发展历程：</w:t>
      </w:r>
      <w:r>
        <w:rPr>
          <w:rFonts w:ascii="Tahoma" w:hAnsi="Tahoma" w:eastAsia="宋体" w:cs="Tahoma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2015年2月   在新三板挂牌成功；</w:t>
      </w:r>
      <w:r>
        <w:rPr>
          <w:rFonts w:ascii="Tahoma" w:hAnsi="Tahoma" w:eastAsia="宋体" w:cs="Tahoma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2015年6月   爱影院首家影院签约，项目正式启动；</w:t>
      </w:r>
      <w:r>
        <w:rPr>
          <w:rFonts w:ascii="Tahoma" w:hAnsi="Tahoma" w:eastAsia="宋体" w:cs="Tahoma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2015年6月   全资收购北京千朗文化传媒有限公司；</w:t>
      </w:r>
      <w:r>
        <w:rPr>
          <w:rFonts w:ascii="Tahoma" w:hAnsi="Tahoma" w:eastAsia="宋体" w:cs="Tahoma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2015年7月   成立朗韬文化传媒（深圳）有限公司；</w:t>
      </w:r>
      <w:r>
        <w:rPr>
          <w:rFonts w:ascii="Tahoma" w:hAnsi="Tahoma" w:eastAsia="宋体" w:cs="Tahoma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2015年12月   参股北京掌尚娱乐科技有限公司，介入网络电影制作发行；</w:t>
      </w:r>
      <w:r>
        <w:rPr>
          <w:rFonts w:ascii="Tahoma" w:hAnsi="Tahoma" w:eastAsia="宋体" w:cs="Tahoma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2016年3月    成立新疆霍尔果斯千朗文化传媒有限公司；</w:t>
      </w:r>
      <w:r>
        <w:rPr>
          <w:rFonts w:ascii="Tahoma" w:hAnsi="Tahoma" w:eastAsia="宋体" w:cs="Tahoma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2016年3月    参股北京野人文化传媒有限公司；</w:t>
      </w:r>
      <w:r>
        <w:rPr>
          <w:rFonts w:ascii="Tahoma" w:hAnsi="Tahoma" w:eastAsia="宋体" w:cs="Tahoma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2016年5月    成立善为影业（香港）有限公司；</w:t>
      </w:r>
      <w:r>
        <w:rPr>
          <w:rFonts w:ascii="Tahoma" w:hAnsi="Tahoma" w:eastAsia="宋体" w:cs="Tahoma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2016年9月    入选三板成指（899001）和三板做市（899002）指数；</w:t>
      </w:r>
      <w:r>
        <w:rPr>
          <w:rFonts w:ascii="Tahoma" w:hAnsi="Tahoma" w:eastAsia="宋体" w:cs="Tahoma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2016年12月  爱影院项目合作影城超过1000家，服务超过1000万电影用户；</w:t>
      </w:r>
      <w:r>
        <w:rPr>
          <w:rFonts w:ascii="Tahoma" w:hAnsi="Tahoma" w:eastAsia="宋体" w:cs="Tahoma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2017年1月   成立霍尔果斯善为影业有限公司；并实现与好莱坞制片公司合拍《环太平洋：起义》</w:t>
      </w:r>
      <w:r>
        <w:rPr>
          <w:rFonts w:ascii="Tahoma" w:hAnsi="Tahoma" w:eastAsia="宋体" w:cs="Tahoma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2017年3月   电影菩提眼项目独立正式上线；</w:t>
      </w:r>
      <w:r>
        <w:rPr>
          <w:rFonts w:ascii="Tahoma" w:hAnsi="Tahoma" w:eastAsia="宋体" w:cs="Tahoma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业务范围：</w:t>
      </w:r>
      <w:r>
        <w:rPr>
          <w:rFonts w:ascii="Tahoma" w:hAnsi="Tahoma" w:eastAsia="宋体" w:cs="Tahoma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深圳善为：创立于2010年，始终以“服务好影迷、影院和影片”为宗旨，以电影互联网宣发和电影（制片）出品为主营业务，未来将通过影游结合、衍生品业务的横向拓展，实现跨行业资源整合。</w:t>
      </w:r>
      <w:r>
        <w:rPr>
          <w:rFonts w:ascii="Tahoma" w:hAnsi="Tahoma" w:eastAsia="宋体" w:cs="Tahoma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香港善为：2016年5月，善为影业（香港）有限公司成立，善为事业版图扩展到电影产业发达的香港，为善为接轨国际主流影片市场业务做好准备。</w:t>
      </w:r>
      <w:r>
        <w:rPr>
          <w:rFonts w:ascii="Tahoma" w:hAnsi="Tahoma" w:eastAsia="宋体" w:cs="Tahoma"/>
          <w:color w:val="000000"/>
          <w:kern w:val="0"/>
          <w:szCs w:val="21"/>
        </w:rPr>
        <w:br w:type="textWrapping"/>
      </w:r>
      <w:r>
        <w:rPr>
          <w:rFonts w:hint="eastAsia" w:ascii="微软雅黑" w:hAnsi="微软雅黑" w:eastAsia="微软雅黑" w:cs="Tahoma"/>
          <w:color w:val="000000"/>
          <w:kern w:val="0"/>
          <w:szCs w:val="21"/>
        </w:rPr>
        <w:t>霍尔果斯善为：霍尔果斯善为的成立，将有助于加强善为国产影片制作与投资业务，进一步巩固和强化公司核心竞争优势，促进公司整体战略目标实现，实现公司持续健康发展。</w:t>
      </w:r>
    </w:p>
    <w:p>
      <w:pPr>
        <w:widowControl/>
        <w:shd w:val="clear" w:color="auto" w:fill="FFFFFF"/>
        <w:spacing w:line="315" w:lineRule="atLeas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微软雅黑" w:hAnsi="微软雅黑" w:eastAsia="微软雅黑" w:cs="Tahoma"/>
          <w:color w:val="FF0000"/>
          <w:kern w:val="0"/>
          <w:szCs w:val="21"/>
        </w:rPr>
        <w:t>总部公司优点：</w:t>
      </w:r>
    </w:p>
    <w:p>
      <w:pPr>
        <w:widowControl/>
        <w:shd w:val="clear" w:color="auto" w:fill="FFFFFF"/>
        <w:spacing w:line="315" w:lineRule="atLeas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微软雅黑" w:hAnsi="微软雅黑" w:eastAsia="微软雅黑" w:cs="Tahoma"/>
          <w:color w:val="FF0000"/>
          <w:kern w:val="0"/>
          <w:szCs w:val="21"/>
        </w:rPr>
        <w:t>【交通、餐饮便利】环绕4条地铁路线出行特便利、商圈颇多；</w:t>
      </w:r>
    </w:p>
    <w:p>
      <w:pPr>
        <w:widowControl/>
        <w:shd w:val="clear" w:color="auto" w:fill="FFFFFF"/>
        <w:spacing w:line="315" w:lineRule="atLeas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微软雅黑" w:hAnsi="微软雅黑" w:eastAsia="微软雅黑" w:cs="Tahoma"/>
          <w:color w:val="FF0000"/>
          <w:kern w:val="0"/>
          <w:szCs w:val="21"/>
        </w:rPr>
        <w:t>【福利厚】五险一金（综合医疗）、过节福利费、生日会、不定期举行丰富的团队活动（免费观影、徒步、爬山、羽毛球等);</w:t>
      </w:r>
    </w:p>
    <w:p>
      <w:pPr>
        <w:widowControl/>
        <w:shd w:val="clear" w:color="auto" w:fill="FFFFFF"/>
        <w:spacing w:line="315" w:lineRule="atLeas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微软雅黑" w:hAnsi="微软雅黑" w:eastAsia="微软雅黑" w:cs="Tahoma"/>
          <w:color w:val="FF0000"/>
          <w:kern w:val="0"/>
          <w:szCs w:val="21"/>
        </w:rPr>
        <w:t>【高收入】基本工资+高绩效+年终奖:</w:t>
      </w:r>
    </w:p>
    <w:p>
      <w:pPr>
        <w:widowControl/>
        <w:shd w:val="clear" w:color="auto" w:fill="FFFFFF"/>
        <w:spacing w:line="315" w:lineRule="atLeas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微软雅黑" w:hAnsi="微软雅黑" w:eastAsia="微软雅黑" w:cs="Tahoma"/>
          <w:color w:val="FF0000"/>
          <w:kern w:val="0"/>
          <w:szCs w:val="21"/>
        </w:rPr>
        <w:t>【多薪假】国家规定节假日、婚假、产假、年假、丧假、陪护假:</w:t>
      </w:r>
    </w:p>
    <w:p>
      <w:pPr>
        <w:widowControl/>
        <w:shd w:val="clear" w:color="auto" w:fill="FFFFFF"/>
        <w:spacing w:line="315" w:lineRule="atLeas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微软雅黑" w:hAnsi="微软雅黑" w:eastAsia="微软雅黑" w:cs="Tahoma"/>
          <w:color w:val="FF0000"/>
          <w:kern w:val="0"/>
          <w:szCs w:val="21"/>
        </w:rPr>
        <w:t>【高情怀】一群特能聊港台剧、韩剧、综艺剧又能高效工作的90后超级粉丝团，氛围超级活跃;</w:t>
      </w:r>
    </w:p>
    <w:p>
      <w:pPr>
        <w:widowControl/>
        <w:shd w:val="clear" w:color="auto" w:fill="FFFFFF"/>
        <w:spacing w:line="315" w:lineRule="atLeas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hint="eastAsia" w:ascii="微软雅黑" w:hAnsi="微软雅黑" w:eastAsia="微软雅黑" w:cs="Tahoma"/>
          <w:color w:val="FF0000"/>
          <w:kern w:val="0"/>
          <w:szCs w:val="21"/>
        </w:rPr>
        <w:t>【格局高】朝九晚六，周末双休！</w:t>
      </w:r>
    </w:p>
    <w:p>
      <w:pPr>
        <w:widowControl/>
        <w:shd w:val="clear" w:color="auto" w:fill="FFFFFF"/>
        <w:spacing w:line="315" w:lineRule="atLeast"/>
        <w:jc w:val="left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>期待您的加入更加精彩~~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E7"/>
    <w:rsid w:val="00197AE7"/>
    <w:rsid w:val="0058085E"/>
    <w:rsid w:val="04F4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952</Characters>
  <Lines>7</Lines>
  <Paragraphs>2</Paragraphs>
  <TotalTime>0</TotalTime>
  <ScaleCrop>false</ScaleCrop>
  <LinksUpToDate>false</LinksUpToDate>
  <CharactersWithSpaces>1117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2017-10-30T09:23:00Z</dcterms:created>
  <dc:creator>tina</dc:creator>
  <cp:lastModifiedBy>tina</cp:lastModifiedBy>
  <dcterms:modified xsi:type="dcterms:W3CDTF">2017-10-30T09:56:33Z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